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9F" w:rsidRDefault="00B2709F" w:rsidP="00B2709F">
      <w:r>
        <w:rPr>
          <w:noProof/>
          <w:lang w:eastAsia="hu-HU"/>
        </w:rPr>
        <w:drawing>
          <wp:inline distT="0" distB="0" distL="0" distR="0" wp14:anchorId="4173B548" wp14:editId="0EFE5B08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9F" w:rsidRDefault="00B2709F" w:rsidP="00B2709F"/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Pr="006E2B35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:rsidR="00B2709F" w:rsidRPr="006E2B35" w:rsidRDefault="00B2709F" w:rsidP="00B2709F">
      <w:pPr>
        <w:jc w:val="center"/>
        <w:rPr>
          <w:rFonts w:ascii="Garamond" w:hAnsi="Garamond"/>
        </w:rPr>
      </w:pPr>
      <w:r w:rsidRPr="006E2B35">
        <w:rPr>
          <w:rFonts w:ascii="Garamond" w:hAnsi="Garamond"/>
        </w:rPr>
        <w:t>szakmai gyakorlatra</w:t>
      </w: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Adószáma: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Statisztikai számjele: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Cégjegyzékszáma: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Egyéni vállalkozói nyilvántartási száma (egyéni vállalkozó esetén):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neve, beosztása: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hely, idő: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Anyja 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Lakcím: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Hallgatói azonosító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Adóazonosító jele: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TAJ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Bankszámlaszáma: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Állampolgársága és tartózkodási címe (külföldi hallgató esetén):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A23CA4" w:rsidRDefault="00B2709F" w:rsidP="00B2709F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lastRenderedPageBreak/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azonosító szám: </w:t>
      </w:r>
      <w:r>
        <w:rPr>
          <w:rFonts w:ascii="Garamond" w:hAnsi="Garamond"/>
        </w:rPr>
        <w:tab/>
      </w:r>
      <w:r w:rsidRPr="006E2B35">
        <w:rPr>
          <w:rFonts w:ascii="Garamond" w:hAnsi="Garamond"/>
        </w:rPr>
        <w:t>FI 69207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Képviselő (Dékán): </w:t>
      </w:r>
      <w:r w:rsidR="00C504EA">
        <w:rPr>
          <w:rFonts w:ascii="Garamond" w:hAnsi="Garamond"/>
        </w:rPr>
        <w:t xml:space="preserve"> Dr. Fekete Albert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  <w:r w:rsidR="00C504EA">
        <w:rPr>
          <w:rFonts w:ascii="Garamond" w:hAnsi="Garamond"/>
        </w:rPr>
        <w:t>06-1-305-7291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  <w:r w:rsidR="00C504EA" w:rsidRPr="00C504EA">
        <w:rPr>
          <w:rFonts w:ascii="Garamond" w:hAnsi="Garamond"/>
        </w:rPr>
        <w:t>Tájrendező és kertépítő mérnök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  <w:r w:rsidR="00C504EA">
        <w:rPr>
          <w:rFonts w:ascii="Garamond" w:hAnsi="Garamond"/>
        </w:rPr>
        <w:t>7 félév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felelős neve: </w:t>
      </w:r>
      <w:r w:rsidR="00C504EA">
        <w:rPr>
          <w:rFonts w:ascii="Garamond" w:hAnsi="Garamond"/>
        </w:rPr>
        <w:t>Gyalusné Szalkai Ilona</w:t>
      </w:r>
    </w:p>
    <w:p w:rsidR="00B2709F" w:rsidRP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  <w:r w:rsidR="00C504EA">
        <w:rPr>
          <w:rFonts w:ascii="Garamond" w:hAnsi="Garamond"/>
        </w:rPr>
        <w:t>06-1-305-7291 , dekani.hivatal@tajk.szie.hu</w:t>
      </w:r>
      <w:bookmarkStart w:id="0" w:name="_GoBack"/>
      <w:bookmarkEnd w:id="0"/>
    </w:p>
    <w:p w:rsidR="00B2709F" w:rsidRDefault="00B2709F" w:rsidP="00B2709F">
      <w:pPr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ind w:left="705" w:hanging="705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</w:r>
      <w:r w:rsidRPr="006E2B35">
        <w:rPr>
          <w:rFonts w:ascii="Garamond" w:hAnsi="Garamond"/>
        </w:rPr>
        <w:t>A</w:t>
      </w:r>
      <w:r>
        <w:rPr>
          <w:rFonts w:ascii="Garamond" w:hAnsi="Garamond"/>
        </w:rPr>
        <w:t xml:space="preserve"> Szakmai gyakorlóhely hallgatói munkaszerződés keretében alkalmazza a Hallgatót ………………………..       munkakörben.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>
        <w:rPr>
          <w:rFonts w:ascii="Garamond" w:hAnsi="Garamond"/>
        </w:rPr>
        <w:t xml:space="preserve">A szakmai gyakorlat (munkavégzés) helye: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szakmai gyakorlat                    -től/-tól                -ig tart. 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munkaideje:                  óra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hallgatót az Nftv. 44. § (3) bekezdés a) pontja alapján megillető díjazás összege: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Ft/hét, azaz                                          </w:t>
      </w:r>
    </w:p>
    <w:p w:rsidR="00B2709F" w:rsidRDefault="00B2709F" w:rsidP="00B2709F">
      <w:pPr>
        <w:spacing w:line="360" w:lineRule="auto"/>
        <w:ind w:left="3540" w:firstLine="708"/>
        <w:jc w:val="both"/>
        <w:rPr>
          <w:rFonts w:ascii="Garamond" w:hAnsi="Garamond"/>
        </w:rPr>
      </w:pPr>
      <w:r>
        <w:rPr>
          <w:rFonts w:ascii="Garamond" w:hAnsi="Garamond"/>
        </w:rPr>
        <w:t>forint/hét illetve ennek hiánya.</w:t>
      </w:r>
      <w:r>
        <w:rPr>
          <w:rStyle w:val="Lbjegyzet-hivatkozs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3.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számára biztosított egyéb juttatások és kedvezmények, azok mértéke és nyújtásának feltételei: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4.</w:t>
      </w:r>
      <w:r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F12D0C">
        <w:rPr>
          <w:rFonts w:ascii="Garamond" w:hAnsi="Garamond"/>
          <w:b/>
          <w:i/>
        </w:rPr>
        <w:t>5.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kötelezettséget vállal arra, hogy </w:t>
      </w:r>
    </w:p>
    <w:p w:rsidR="00B2709F" w:rsidRDefault="00B2709F" w:rsidP="00B2709F">
      <w:pPr>
        <w:spacing w:line="360" w:lineRule="auto"/>
        <w:ind w:left="1416" w:hanging="711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a) </w:t>
      </w:r>
      <w:r>
        <w:rPr>
          <w:rFonts w:ascii="Garamond" w:hAnsi="Garamond"/>
        </w:rPr>
        <w:tab/>
        <w:t>a szakmai gyakorlóhely képzési rendjét megtartja, a szakmai gyakorlatot a követelmények alapján elvégzi;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munkavédelmi előírásokat megtartja;</w:t>
      </w:r>
    </w:p>
    <w:p w:rsidR="00B2709F" w:rsidRDefault="00B2709F" w:rsidP="00B2709F">
      <w:pPr>
        <w:spacing w:line="360" w:lineRule="auto"/>
        <w:ind w:left="1410" w:hanging="702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 xml:space="preserve">nem tanúsít olyan magatartást, amellyel a szakmai gyakorlóhely jogos gazdasági érdekeit veszélyeztetné.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Pr="00021ADC" w:rsidRDefault="00B2709F" w:rsidP="00B2709F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021ADC">
        <w:rPr>
          <w:rFonts w:ascii="Garamond" w:hAnsi="Garamond"/>
          <w:color w:val="000000" w:themeColor="text1"/>
        </w:rPr>
        <w:t xml:space="preserve"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</w:t>
      </w:r>
      <w:r>
        <w:rPr>
          <w:rFonts w:ascii="Garamond" w:hAnsi="Garamond"/>
          <w:color w:val="000000" w:themeColor="text1"/>
        </w:rPr>
        <w:t>és a munka t</w:t>
      </w:r>
      <w:r w:rsidRPr="00021ADC">
        <w:rPr>
          <w:rFonts w:ascii="Garamond" w:hAnsi="Garamond"/>
          <w:color w:val="000000" w:themeColor="text1"/>
        </w:rPr>
        <w:t xml:space="preserve">örvénykönyvéről szóló 2012. évi I. törvényt kell alkalmazni.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 xml:space="preserve">Dátum:                      ,        </w:t>
      </w:r>
      <w:r>
        <w:rPr>
          <w:rFonts w:ascii="Garamond" w:hAnsi="Garamond"/>
        </w:rPr>
        <w:t xml:space="preserve">           </w:t>
      </w:r>
      <w:r w:rsidRPr="00F12D0C">
        <w:rPr>
          <w:rFonts w:ascii="Garamond" w:hAnsi="Garamond"/>
        </w:rPr>
        <w:t xml:space="preserve">év                          hó       nap. </w:t>
      </w: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2709F" w:rsidRPr="00F12D0C" w:rsidRDefault="00B2709F" w:rsidP="00B2709F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12D0C">
        <w:rPr>
          <w:rFonts w:ascii="Garamond" w:hAnsi="Garamond"/>
        </w:rPr>
        <w:t xml:space="preserve">Szakmai gyakorlóhely </w:t>
      </w:r>
    </w:p>
    <w:p w:rsidR="00B2709F" w:rsidRDefault="00B2709F" w:rsidP="00B2709F"/>
    <w:p w:rsidR="00E65E9B" w:rsidRDefault="00E65E9B"/>
    <w:sectPr w:rsidR="00E65E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FD" w:rsidRDefault="006D16FD" w:rsidP="00B2709F">
      <w:r>
        <w:separator/>
      </w:r>
    </w:p>
  </w:endnote>
  <w:endnote w:type="continuationSeparator" w:id="0">
    <w:p w:rsidR="006D16FD" w:rsidRDefault="006D16FD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4EA">
          <w:rPr>
            <w:noProof/>
          </w:rPr>
          <w:t>1</w:t>
        </w:r>
        <w:r>
          <w:fldChar w:fldCharType="end"/>
        </w:r>
      </w:p>
    </w:sdtContent>
  </w:sdt>
  <w:p w:rsidR="00F32942" w:rsidRDefault="00C504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FD" w:rsidRDefault="006D16FD" w:rsidP="00B2709F">
      <w:r>
        <w:separator/>
      </w:r>
    </w:p>
  </w:footnote>
  <w:footnote w:type="continuationSeparator" w:id="0">
    <w:p w:rsidR="006D16FD" w:rsidRDefault="006D16FD" w:rsidP="00B2709F">
      <w:r>
        <w:continuationSeparator/>
      </w:r>
    </w:p>
  </w:footnote>
  <w:footnote w:id="1">
    <w:p w:rsidR="00B2709F" w:rsidRDefault="00B2709F" w:rsidP="00B2709F">
      <w:pPr>
        <w:pStyle w:val="Lbjegyzetszveg"/>
      </w:pPr>
      <w:r>
        <w:rPr>
          <w:rStyle w:val="Lbjegyzet-hivatkozs"/>
        </w:rPr>
        <w:footnoteRef/>
      </w:r>
      <w:r>
        <w:t xml:space="preserve"> Amennyiben a Hallgató nem kap díjazást, a „hiánya” szó aláhúzandó. A hallgatót a hat hét időtartamot elérő egybefüggő gyakorlat ideje alatt, valamint a duális képzés képzési ideje alatt díjazás illeti, amelynek mértéke legalább hetente a kötelező legkisebb munkabér (minimálbér) tizenöt százaléka, a díjat - eltérő megállapodás hiányában - a szakmai gyakorlóhely fizeti.</w:t>
      </w:r>
    </w:p>
    <w:p w:rsidR="00B2709F" w:rsidRDefault="00B2709F" w:rsidP="00B2709F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F"/>
    <w:rsid w:val="0043027A"/>
    <w:rsid w:val="006D16FD"/>
    <w:rsid w:val="00B2709F"/>
    <w:rsid w:val="00C14B8E"/>
    <w:rsid w:val="00C504EA"/>
    <w:rsid w:val="00E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8D92C-873C-451C-BE35-D0A0558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Böbe</cp:lastModifiedBy>
  <cp:revision>2</cp:revision>
  <dcterms:created xsi:type="dcterms:W3CDTF">2018-04-17T08:13:00Z</dcterms:created>
  <dcterms:modified xsi:type="dcterms:W3CDTF">2018-04-17T08:13:00Z</dcterms:modified>
</cp:coreProperties>
</file>